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F0770E" w:rsidRPr="00E24E9F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F0770E" w:rsidRPr="00E24E9F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0770E" w:rsidRPr="00624491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sz w:val="28"/>
        </w:rPr>
        <w:t>29.09.2014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>
        <w:rPr>
          <w:rFonts w:ascii="Times New Roman" w:hAnsi="Times New Roman" w:cs="Times New Roman"/>
          <w:b w:val="0"/>
          <w:sz w:val="28"/>
        </w:rPr>
        <w:t xml:space="preserve">923 </w:t>
      </w:r>
      <w:r w:rsidRPr="00624491">
        <w:rPr>
          <w:rFonts w:ascii="Times New Roman" w:hAnsi="Times New Roman" w:cs="Times New Roman"/>
          <w:b w:val="0"/>
          <w:sz w:val="28"/>
        </w:rPr>
        <w:t xml:space="preserve">«Об утверждении </w:t>
      </w:r>
    </w:p>
    <w:p w:rsidR="00F0770E" w:rsidRPr="00624491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624491">
        <w:rPr>
          <w:rFonts w:ascii="Times New Roman" w:hAnsi="Times New Roman" w:cs="Times New Roman"/>
          <w:b w:val="0"/>
          <w:sz w:val="28"/>
        </w:rPr>
        <w:t xml:space="preserve">административного регламента </w:t>
      </w:r>
    </w:p>
    <w:p w:rsidR="00F0770E" w:rsidRPr="00624491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624491">
        <w:rPr>
          <w:rFonts w:ascii="Times New Roman" w:hAnsi="Times New Roman" w:cs="Times New Roman"/>
          <w:b w:val="0"/>
          <w:sz w:val="28"/>
        </w:rPr>
        <w:t xml:space="preserve">предоставления муниципальной услуги </w:t>
      </w:r>
    </w:p>
    <w:p w:rsidR="00F0770E" w:rsidRPr="0084765A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765A">
        <w:rPr>
          <w:rFonts w:ascii="Times New Roman" w:hAnsi="Times New Roman" w:cs="Times New Roman"/>
          <w:b w:val="0"/>
          <w:sz w:val="28"/>
          <w:szCs w:val="28"/>
        </w:rPr>
        <w:t xml:space="preserve">" Бесплатная передача в собственность </w:t>
      </w:r>
    </w:p>
    <w:p w:rsidR="00F0770E" w:rsidRPr="0084765A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765A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 </w:t>
      </w:r>
    </w:p>
    <w:p w:rsidR="00F0770E" w:rsidRPr="0084765A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765A">
        <w:rPr>
          <w:rFonts w:ascii="Times New Roman" w:hAnsi="Times New Roman" w:cs="Times New Roman"/>
          <w:b w:val="0"/>
          <w:sz w:val="28"/>
          <w:szCs w:val="28"/>
        </w:rPr>
        <w:t xml:space="preserve">занимаемых ими жилых помещений </w:t>
      </w:r>
    </w:p>
    <w:p w:rsidR="00F0770E" w:rsidRPr="0084765A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765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жилищном фонде </w:t>
      </w:r>
    </w:p>
    <w:p w:rsidR="00F0770E" w:rsidRPr="0084765A" w:rsidRDefault="00F0770E" w:rsidP="00F0770E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84765A">
        <w:rPr>
          <w:rFonts w:ascii="Times New Roman" w:hAnsi="Times New Roman" w:cs="Times New Roman"/>
          <w:b w:val="0"/>
          <w:sz w:val="28"/>
          <w:szCs w:val="28"/>
        </w:rPr>
        <w:t>(приватизация жилых помещений)"</w:t>
      </w:r>
    </w:p>
    <w:p w:rsidR="00F0770E" w:rsidRDefault="00F0770E" w:rsidP="00F07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0770E" w:rsidRPr="009B33F2" w:rsidRDefault="00F0770E" w:rsidP="00F07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реализации положений </w:t>
      </w:r>
      <w:r w:rsidRPr="00FF38C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F38C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D55C8">
          <w:rPr>
            <w:rFonts w:ascii="Times New Roman" w:hAnsi="Times New Roman" w:cs="Times New Roman"/>
            <w:sz w:val="28"/>
          </w:rPr>
          <w:t>закон</w:t>
        </w:r>
        <w:r>
          <w:rPr>
            <w:rFonts w:ascii="Times New Roman" w:hAnsi="Times New Roman" w:cs="Times New Roman"/>
            <w:sz w:val="28"/>
          </w:rPr>
          <w:t>а</w:t>
        </w:r>
      </w:hyperlink>
      <w:r w:rsidRPr="00FF38C0">
        <w:rPr>
          <w:rFonts w:ascii="Times New Roman" w:hAnsi="Times New Roman" w:cs="Times New Roman"/>
          <w:sz w:val="28"/>
        </w:rPr>
        <w:t xml:space="preserve"> от 27.07.2010 </w:t>
      </w:r>
      <w:r>
        <w:rPr>
          <w:rFonts w:ascii="Times New Roman" w:hAnsi="Times New Roman" w:cs="Times New Roman"/>
          <w:sz w:val="28"/>
        </w:rPr>
        <w:t>№</w:t>
      </w:r>
      <w:r w:rsidRPr="00FF38C0">
        <w:rPr>
          <w:rFonts w:ascii="Times New Roman" w:hAnsi="Times New Roman" w:cs="Times New Roman"/>
          <w:sz w:val="28"/>
        </w:rPr>
        <w:t xml:space="preserve">210-ФЗ </w:t>
      </w:r>
      <w:r>
        <w:rPr>
          <w:rFonts w:ascii="Times New Roman" w:hAnsi="Times New Roman" w:cs="Times New Roman"/>
          <w:sz w:val="28"/>
        </w:rPr>
        <w:t>«</w:t>
      </w:r>
      <w:r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F38C0">
        <w:rPr>
          <w:rFonts w:ascii="Times New Roman" w:hAnsi="Times New Roman" w:cs="Times New Roman"/>
          <w:sz w:val="28"/>
        </w:rPr>
        <w:t xml:space="preserve">, в </w:t>
      </w:r>
      <w:r>
        <w:rPr>
          <w:rFonts w:ascii="Times New Roman" w:hAnsi="Times New Roman" w:cs="Times New Roman"/>
          <w:sz w:val="28"/>
        </w:rPr>
        <w:t xml:space="preserve">соответствии с распоряжением Администрации города Ханты-Мансийска от 23.05.2013 №122-р </w:t>
      </w:r>
      <w:r w:rsidRPr="009B33F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9B3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8D55C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8D55C8">
        <w:rPr>
          <w:rFonts w:ascii="Times New Roman" w:hAnsi="Times New Roman" w:cs="Times New Roman"/>
          <w:sz w:val="28"/>
          <w:szCs w:val="28"/>
        </w:rPr>
        <w:t xml:space="preserve"> </w:t>
      </w:r>
      <w:r w:rsidRPr="009B33F2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Pr="009B33F2">
        <w:rPr>
          <w:rFonts w:ascii="Times New Roman" w:hAnsi="Times New Roman" w:cs="Times New Roman"/>
          <w:sz w:val="28"/>
        </w:rPr>
        <w:t>:</w:t>
      </w:r>
      <w:proofErr w:type="gramEnd"/>
    </w:p>
    <w:p w:rsidR="00F0770E" w:rsidRPr="00996A6E" w:rsidRDefault="00F0770E" w:rsidP="00F07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3F2">
        <w:rPr>
          <w:rFonts w:ascii="Times New Roman" w:hAnsi="Times New Roman" w:cs="Times New Roman"/>
          <w:sz w:val="28"/>
        </w:rPr>
        <w:t xml:space="preserve">1.Внести </w:t>
      </w:r>
      <w:r>
        <w:rPr>
          <w:rFonts w:ascii="Times New Roman" w:hAnsi="Times New Roman" w:cs="Times New Roman"/>
          <w:sz w:val="28"/>
        </w:rPr>
        <w:t xml:space="preserve">изменения </w:t>
      </w:r>
      <w:r w:rsidRPr="009B33F2">
        <w:rPr>
          <w:rFonts w:ascii="Times New Roman" w:hAnsi="Times New Roman" w:cs="Times New Roman"/>
          <w:sz w:val="28"/>
        </w:rPr>
        <w:t xml:space="preserve">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</w:rPr>
        <w:t>29.09.2014</w:t>
      </w:r>
      <w:r w:rsidRPr="009B33F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923 «</w:t>
      </w:r>
      <w:r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996A6E">
        <w:rPr>
          <w:rFonts w:ascii="Times New Roman" w:hAnsi="Times New Roman" w:cs="Times New Roman"/>
          <w:sz w:val="28"/>
          <w:szCs w:val="28"/>
        </w:rPr>
        <w:t>" (далее – постановление) следующие</w:t>
      </w:r>
      <w:r w:rsidRPr="00996A6E">
        <w:rPr>
          <w:sz w:val="28"/>
          <w:szCs w:val="28"/>
        </w:rPr>
        <w:t xml:space="preserve"> </w:t>
      </w:r>
      <w:r w:rsidRPr="00996A6E">
        <w:rPr>
          <w:rFonts w:ascii="Times New Roman" w:hAnsi="Times New Roman" w:cs="Times New Roman"/>
          <w:sz w:val="28"/>
          <w:szCs w:val="28"/>
        </w:rPr>
        <w:t>изменения:</w:t>
      </w:r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</w:t>
      </w:r>
      <w:r w:rsidRPr="009B33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</w:rPr>
        <w:t xml:space="preserve"> 16 пункта 2.6.</w:t>
      </w:r>
      <w:r w:rsidRPr="006244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Приложения к постановлению слова «после 26.07.1991 (справка с места жительства о составе семьи и регистрации по месту проживания за пределами города Ханты-Мансийска, решение об установлении факта, имеющего юридическое значение</w:t>
      </w:r>
      <w:proofErr w:type="gramStart"/>
      <w:r>
        <w:rPr>
          <w:rFonts w:ascii="Times New Roman" w:hAnsi="Times New Roman" w:cs="Times New Roman"/>
          <w:sz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</w:rPr>
        <w:t xml:space="preserve">заменить словами «после 26.07.1991 (решение об установлении факта, имеющего юридическое значение,). </w:t>
      </w:r>
    </w:p>
    <w:p w:rsidR="00F0770E" w:rsidRPr="009B33F2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Pr="009B33F2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2.6.1.</w:t>
      </w:r>
      <w:r w:rsidRPr="009B33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Приложения к постановлению</w:t>
      </w:r>
      <w:r w:rsidRPr="009B33F2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F0770E" w:rsidRDefault="00F0770E" w:rsidP="00F0770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2.6.1</w:t>
      </w:r>
      <w:r w:rsidRPr="009B33F2">
        <w:rPr>
          <w:rFonts w:ascii="Times New Roman" w:hAnsi="Times New Roman" w:cs="Times New Roman"/>
          <w:sz w:val="28"/>
        </w:rPr>
        <w:t>.</w:t>
      </w:r>
      <w:r w:rsidRPr="00B43430">
        <w:rPr>
          <w:rFonts w:ascii="Times New Roman" w:hAnsi="Times New Roman" w:cs="Times New Roman"/>
          <w:sz w:val="28"/>
          <w:szCs w:val="28"/>
        </w:rPr>
        <w:t xml:space="preserve"> </w:t>
      </w:r>
      <w:r w:rsidRPr="00D9567A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ты, указанные в под</w:t>
      </w:r>
      <w:r w:rsidRPr="00176EBE">
        <w:rPr>
          <w:rFonts w:ascii="Times New Roman" w:hAnsi="Times New Roman" w:cs="Times New Roman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-4, 6-10, 13-16 пункта 2.6 </w:t>
      </w:r>
      <w:r w:rsidRPr="00176EB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представляются заявителем в Департамент самостоятельно</w:t>
      </w:r>
      <w:proofErr w:type="gramStart"/>
      <w:r w:rsidRPr="00176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1.3.Пункт 2.6.2. Приложения к постановлению изложить в следующей редакции:</w:t>
      </w:r>
    </w:p>
    <w:p w:rsidR="00F0770E" w:rsidRDefault="00F0770E" w:rsidP="00F07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«2.6.2. </w:t>
      </w: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</w:t>
      </w:r>
      <w:r w:rsidRPr="00176E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6EBE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5, 11, 12, 17</w:t>
      </w:r>
      <w:r w:rsidRPr="00D9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proofErr w:type="gramStart"/>
      <w:r w:rsidRPr="00C704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70E" w:rsidRPr="0084765A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 xml:space="preserve">1.4.Пункт 2.9. </w:t>
      </w:r>
      <w:r w:rsidRPr="0084765A">
        <w:rPr>
          <w:rFonts w:ascii="Times New Roman" w:hAnsi="Times New Roman" w:cs="Times New Roman"/>
          <w:sz w:val="28"/>
        </w:rPr>
        <w:t>Приложения к постановлению</w:t>
      </w:r>
      <w:r w:rsidRPr="008476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>«2.9.Перечень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обращается в организацию, осуществляющую техническую инвентаризацию, по прежнему месту жительства заявителя, филиал Федерального государственного унитарного предприятия "Ростехинвентаризация - Федеральное БТИ", казенное учреждение Ханты-Мансийского автономного округа - Югры "Государственный архив Ханты-Мансийского автономного округа - Югры".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765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4765A">
        <w:rPr>
          <w:rFonts w:ascii="Times New Roman" w:hAnsi="Times New Roman" w:cs="Times New Roman"/>
          <w:sz w:val="28"/>
          <w:szCs w:val="28"/>
        </w:rPr>
        <w:t xml:space="preserve"> услуг, необходимых и обязательных для предоставления муниципальной услуги, заявителю выдаются следующие документы: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 xml:space="preserve">казенным учреждением Ханты-Мансийского автономного округа - Югры "Государственный архив Ханты-Мансийского автономного округа - Югры": документы, указанные в </w:t>
      </w:r>
      <w:hyperlink r:id="rId8" w:history="1">
        <w:r w:rsidRPr="0084765A">
          <w:rPr>
            <w:rFonts w:ascii="Times New Roman" w:hAnsi="Times New Roman" w:cs="Times New Roman"/>
            <w:sz w:val="28"/>
            <w:szCs w:val="28"/>
          </w:rPr>
          <w:t>подпункте 7 пункта 2.6</w:t>
        </w:r>
      </w:hyperlink>
      <w:r w:rsidRPr="00847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унитарного предприятия "Ростехинвентаризация - Федеральное БТИ": документы, указанные в </w:t>
      </w:r>
      <w:hyperlink r:id="rId9" w:history="1">
        <w:r w:rsidRPr="0084765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hyperlink r:id="rId10" w:history="1">
        <w:r w:rsidRPr="0084765A">
          <w:rPr>
            <w:rFonts w:ascii="Times New Roman" w:hAnsi="Times New Roman" w:cs="Times New Roman"/>
            <w:sz w:val="28"/>
            <w:szCs w:val="28"/>
          </w:rPr>
          <w:t>15 пункта 2.6</w:t>
        </w:r>
      </w:hyperlink>
      <w:r w:rsidRPr="00847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0770E" w:rsidRPr="0084765A" w:rsidRDefault="00F0770E" w:rsidP="00F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5A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техническую инвентаризацию, по месту прежнего места жительства заявителя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r:id="rId11" w:history="1">
        <w:r w:rsidRPr="0084765A">
          <w:rPr>
            <w:rFonts w:ascii="Times New Roman" w:hAnsi="Times New Roman" w:cs="Times New Roman"/>
            <w:sz w:val="28"/>
            <w:szCs w:val="28"/>
          </w:rPr>
          <w:t>подпункте 14 пункта 2.6</w:t>
        </w:r>
      </w:hyperlink>
      <w:r w:rsidRPr="00847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84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054F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054F9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</w:rPr>
        <w:t>Приложения к постановлению:</w:t>
      </w:r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изложить в следующей редакции:</w:t>
      </w:r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A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7A6E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A6E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  <w:r w:rsidRPr="001C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отсутствие документов, указанных в подпунктах 5, 11, 12, 17-20 пункта 2.6 настоящего административного регламента</w:t>
      </w:r>
      <w:proofErr w:type="gramStart"/>
      <w:r w:rsidRPr="00037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двенадцатый изложить в следующей редакции:</w:t>
      </w:r>
    </w:p>
    <w:p w:rsidR="00F0770E" w:rsidRDefault="00F0770E" w:rsidP="00F0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436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5, 11, 12, 17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376436">
        <w:rPr>
          <w:rFonts w:ascii="Times New Roman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proofErr w:type="gramStart"/>
      <w:r w:rsidRPr="00376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770E" w:rsidRPr="007B1082" w:rsidRDefault="00F0770E" w:rsidP="00F0770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F0770E" w:rsidRDefault="00F0770E" w:rsidP="00F0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F0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F0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М.П. </w:t>
      </w:r>
      <w:proofErr w:type="spellStart"/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F73" w:rsidRDefault="00830F73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70E" w:rsidRDefault="00F0770E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1D00A4" w:rsidRPr="00682CEC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682CE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29.09.2014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00A69">
        <w:rPr>
          <w:rFonts w:ascii="Times New Roman" w:hAnsi="Times New Roman" w:cs="Times New Roman"/>
          <w:b w:val="0"/>
          <w:sz w:val="26"/>
          <w:szCs w:val="26"/>
        </w:rPr>
        <w:t xml:space="preserve"> 9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23</w:t>
      </w:r>
      <w:r w:rsidR="00F73F2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чевская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вна, </w:t>
      </w:r>
      <w:r w:rsidR="008608F9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муниципальной собственности Администрации города Ханты-Мансийска, тел. 33-13-60</w:t>
      </w:r>
    </w:p>
    <w:p w:rsidR="005A7D7A" w:rsidRPr="005A7D7A" w:rsidRDefault="003B70D5" w:rsidP="005A7D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 w:rsidR="00E9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отдела управления жилищным фондом жилищного управления Департамента муниципальной собственности Администрации города Ханты-Мансийска, 32-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>29</w:t>
      </w:r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3B70D5" w:rsidRPr="006602E2" w:rsidTr="00151C60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Ф.И.О.,</w:t>
            </w:r>
          </w:p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Предложения,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получения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коррупциогенность</w:t>
            </w:r>
            <w:proofErr w:type="spellEnd"/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Ханты-Мансийска</w:t>
            </w:r>
          </w:p>
          <w:p w:rsidR="003B70D5" w:rsidRPr="00FC16DE" w:rsidRDefault="00682CEC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b/>
                <w:sz w:val="20"/>
                <w:szCs w:val="20"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П.И. Ципорин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5923F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B70D5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</w:p>
          <w:p w:rsidR="003B70D5" w:rsidRPr="00FC16DE" w:rsidRDefault="005923FE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78AD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C16DE" w:rsidRDefault="00682CEC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4339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3FE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начальник жилищного управления 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2C152B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</w:t>
            </w:r>
            <w:proofErr w:type="spellStart"/>
            <w:r w:rsidR="005923FE"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А.И.Сидорова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C16DE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Департамента муниципальной собственности </w:t>
            </w:r>
          </w:p>
          <w:p w:rsidR="00FC16DE" w:rsidRP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5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А.С.Гурин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30A20" w:rsidRDefault="00A30A20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0E" w:rsidRDefault="00F0770E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20" w:rsidRDefault="00A30A2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20" w:rsidRDefault="00A30A20" w:rsidP="00A30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A30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63BE0" w:rsidRPr="00463BE0" w:rsidRDefault="00463BE0" w:rsidP="00A3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A3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300A6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A452A6" w:rsidRPr="00B40F33" w:rsidRDefault="00A452A6" w:rsidP="00A30A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Default="00A452A6" w:rsidP="001B5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2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F2E"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="005A7D7A">
        <w:rPr>
          <w:rFonts w:ascii="Times New Roman" w:hAnsi="Times New Roman" w:cs="Times New Roman"/>
          <w:sz w:val="28"/>
          <w:szCs w:val="28"/>
        </w:rPr>
        <w:t>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  <w:r w:rsidR="00F73F2E">
        <w:rPr>
          <w:rFonts w:ascii="Times New Roman" w:hAnsi="Times New Roman" w:cs="Times New Roman"/>
          <w:sz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2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постановлени</w:t>
      </w:r>
      <w:r w:rsidR="002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44477B">
        <w:rPr>
          <w:rFonts w:ascii="Times New Roman" w:hAnsi="Times New Roman" w:cs="Times New Roman"/>
          <w:sz w:val="28"/>
          <w:szCs w:val="24"/>
        </w:rPr>
        <w:t>от 31 октября 2014 г.</w:t>
      </w:r>
      <w:r w:rsidR="00F73F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>
        <w:rPr>
          <w:rFonts w:ascii="Times New Roman" w:hAnsi="Times New Roman" w:cs="Times New Roman"/>
          <w:sz w:val="28"/>
          <w:szCs w:val="24"/>
        </w:rPr>
        <w:t xml:space="preserve"> «О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определения размера платы за их предоставление</w:t>
      </w:r>
      <w:r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C6" w:rsidRDefault="001B53C6" w:rsidP="001B5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="00F0770E" w:rsidRPr="00F0770E">
        <w:rPr>
          <w:rFonts w:ascii="Times New Roman" w:hAnsi="Times New Roman" w:cs="Times New Roman"/>
          <w:sz w:val="28"/>
          <w:szCs w:val="28"/>
        </w:rPr>
        <w:t>кадастров</w:t>
      </w:r>
      <w:r w:rsidR="00F0770E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F0770E">
        <w:rPr>
          <w:rFonts w:ascii="Times New Roman" w:hAnsi="Times New Roman" w:cs="Times New Roman"/>
          <w:sz w:val="28"/>
          <w:szCs w:val="28"/>
        </w:rPr>
        <w:t xml:space="preserve"> и </w:t>
      </w:r>
      <w:r w:rsidR="00F0770E" w:rsidRPr="00F0770E">
        <w:rPr>
          <w:rFonts w:ascii="Times New Roman" w:hAnsi="Times New Roman" w:cs="Times New Roman"/>
          <w:sz w:val="28"/>
          <w:szCs w:val="28"/>
        </w:rPr>
        <w:t>техническ</w:t>
      </w:r>
      <w:r w:rsidR="00F0770E">
        <w:rPr>
          <w:rFonts w:ascii="Times New Roman" w:hAnsi="Times New Roman" w:cs="Times New Roman"/>
          <w:sz w:val="28"/>
          <w:szCs w:val="28"/>
        </w:rPr>
        <w:t>ий</w:t>
      </w:r>
      <w:r w:rsidR="00F0770E" w:rsidRPr="00F0770E">
        <w:rPr>
          <w:rFonts w:ascii="Times New Roman" w:hAnsi="Times New Roman" w:cs="Times New Roman"/>
          <w:sz w:val="28"/>
          <w:szCs w:val="28"/>
        </w:rPr>
        <w:t xml:space="preserve"> паспорта жилого помещения</w:t>
      </w:r>
      <w:r w:rsidR="00F0770E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взаимодействия по запросу органа предоставляющего государственную или муниципальную услугу, в то время как </w:t>
      </w:r>
      <w:r w:rsidR="00F0770E">
        <w:rPr>
          <w:rFonts w:ascii="Times New Roman" w:eastAsia="Calibri" w:hAnsi="Times New Roman" w:cs="Times New Roman"/>
          <w:sz w:val="28"/>
          <w:szCs w:val="28"/>
        </w:rPr>
        <w:t xml:space="preserve"> согласно действующей редакции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указанные выше </w:t>
      </w:r>
      <w:r w:rsidR="00F0770E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</w:t>
      </w:r>
      <w:r w:rsidR="00F0770E">
        <w:rPr>
          <w:rFonts w:ascii="Times New Roman" w:eastAsia="Calibri" w:hAnsi="Times New Roman" w:cs="Times New Roman"/>
          <w:sz w:val="28"/>
          <w:szCs w:val="28"/>
        </w:rPr>
        <w:t>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="00F0770E">
        <w:rPr>
          <w:rFonts w:ascii="Times New Roman" w:eastAsia="Calibri" w:hAnsi="Times New Roman" w:cs="Times New Roman"/>
          <w:sz w:val="28"/>
          <w:szCs w:val="28"/>
        </w:rPr>
        <w:t>ями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3C6" w:rsidRPr="00B40F33" w:rsidRDefault="001B53C6" w:rsidP="001B5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</w:t>
      </w:r>
      <w:r w:rsidR="002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выше постановлени</w:t>
      </w:r>
      <w:r w:rsidR="002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Ханты-Мансийска, изменения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предусматривающие исключение необходимости предоставления заявителями </w:t>
      </w:r>
      <w:r w:rsidR="00F0770E" w:rsidRPr="00F0770E">
        <w:rPr>
          <w:rFonts w:ascii="Times New Roman" w:hAnsi="Times New Roman" w:cs="Times New Roman"/>
          <w:sz w:val="28"/>
          <w:szCs w:val="28"/>
        </w:rPr>
        <w:t>кадастров</w:t>
      </w:r>
      <w:r w:rsidR="00F0770E">
        <w:rPr>
          <w:rFonts w:ascii="Times New Roman" w:hAnsi="Times New Roman" w:cs="Times New Roman"/>
          <w:sz w:val="28"/>
          <w:szCs w:val="28"/>
        </w:rPr>
        <w:t>ого</w:t>
      </w:r>
      <w:r w:rsidR="00F0770E">
        <w:rPr>
          <w:rFonts w:ascii="Times New Roman" w:hAnsi="Times New Roman" w:cs="Times New Roman"/>
          <w:sz w:val="28"/>
          <w:szCs w:val="28"/>
        </w:rPr>
        <w:t xml:space="preserve"> и </w:t>
      </w:r>
      <w:r w:rsidR="00F0770E" w:rsidRPr="00F0770E">
        <w:rPr>
          <w:rFonts w:ascii="Times New Roman" w:hAnsi="Times New Roman" w:cs="Times New Roman"/>
          <w:sz w:val="28"/>
          <w:szCs w:val="28"/>
        </w:rPr>
        <w:t>техническ</w:t>
      </w:r>
      <w:r w:rsidR="00F0770E">
        <w:rPr>
          <w:rFonts w:ascii="Times New Roman" w:hAnsi="Times New Roman" w:cs="Times New Roman"/>
          <w:sz w:val="28"/>
          <w:szCs w:val="28"/>
        </w:rPr>
        <w:t>ого</w:t>
      </w:r>
      <w:r w:rsidR="00F0770E" w:rsidRPr="00F0770E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770E">
        <w:rPr>
          <w:rFonts w:ascii="Times New Roman" w:hAnsi="Times New Roman" w:cs="Times New Roman"/>
          <w:sz w:val="28"/>
          <w:szCs w:val="28"/>
        </w:rPr>
        <w:t>ов</w:t>
      </w:r>
      <w:r w:rsidR="00F0770E" w:rsidRPr="00F0770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A6" w:rsidRDefault="00A452A6" w:rsidP="001B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Pr="00B40F33" w:rsidRDefault="008D55C8" w:rsidP="001B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Pr="004F4C2E" w:rsidRDefault="00A452A6" w:rsidP="001B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="00A3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A452A6" w:rsidRDefault="00A452A6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P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319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__________</w:t>
      </w:r>
      <w:proofErr w:type="spellStart"/>
      <w:r w:rsidR="00E946F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946F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946F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Лиханов</w:t>
      </w:r>
      <w:proofErr w:type="spellEnd"/>
    </w:p>
    <w:p w:rsidR="00B861FB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ел.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32-</w:t>
      </w:r>
      <w:r w:rsidR="00E946F8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E946F8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40" w:rsidRDefault="00416740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5A18F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946F8" w:rsidRPr="005A7D7A" w:rsidRDefault="008720A6" w:rsidP="00E946F8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46F8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 w:rsidR="00E9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="00E946F8"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E946F8" w:rsidRPr="005A7D7A">
        <w:rPr>
          <w:rFonts w:ascii="Times New Roman" w:eastAsia="Times New Roman" w:hAnsi="Times New Roman" w:cs="Times New Roman"/>
          <w:sz w:val="26"/>
          <w:szCs w:val="26"/>
        </w:rPr>
        <w:t>отдела управления жилищным фондом жилищного управления Департамента муниципальной собственности Администрации города Ханты-Мансийска, 32-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>29</w:t>
      </w:r>
      <w:r w:rsidR="00E946F8"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E946F8"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416740" w:rsidRPr="00682CEC" w:rsidRDefault="00416740" w:rsidP="00E946F8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sectPr w:rsidR="003B148D" w:rsidSect="006602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055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135B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14C4"/>
    <w:rsid w:val="001B53C6"/>
    <w:rsid w:val="001B5552"/>
    <w:rsid w:val="001C00BD"/>
    <w:rsid w:val="001C4BCA"/>
    <w:rsid w:val="001D00A4"/>
    <w:rsid w:val="001D3078"/>
    <w:rsid w:val="001D6739"/>
    <w:rsid w:val="001D70AE"/>
    <w:rsid w:val="001E1FF4"/>
    <w:rsid w:val="001F2C2C"/>
    <w:rsid w:val="001F6B39"/>
    <w:rsid w:val="00201991"/>
    <w:rsid w:val="00204529"/>
    <w:rsid w:val="002069AF"/>
    <w:rsid w:val="00213637"/>
    <w:rsid w:val="00213C7E"/>
    <w:rsid w:val="002171E6"/>
    <w:rsid w:val="00217786"/>
    <w:rsid w:val="00225ADE"/>
    <w:rsid w:val="00230A65"/>
    <w:rsid w:val="00233862"/>
    <w:rsid w:val="0023470D"/>
    <w:rsid w:val="0023755D"/>
    <w:rsid w:val="002434D6"/>
    <w:rsid w:val="0024368B"/>
    <w:rsid w:val="00245426"/>
    <w:rsid w:val="0024565E"/>
    <w:rsid w:val="002462F3"/>
    <w:rsid w:val="0024772E"/>
    <w:rsid w:val="00251DB3"/>
    <w:rsid w:val="002579C7"/>
    <w:rsid w:val="00257EE0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351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37633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B00"/>
    <w:rsid w:val="003B141A"/>
    <w:rsid w:val="003B148D"/>
    <w:rsid w:val="003B1C13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3C01"/>
    <w:rsid w:val="00406935"/>
    <w:rsid w:val="00414722"/>
    <w:rsid w:val="00416740"/>
    <w:rsid w:val="0042426D"/>
    <w:rsid w:val="0042530A"/>
    <w:rsid w:val="0042596D"/>
    <w:rsid w:val="00426CAE"/>
    <w:rsid w:val="00431A78"/>
    <w:rsid w:val="004354F1"/>
    <w:rsid w:val="00437237"/>
    <w:rsid w:val="00441665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64FB"/>
    <w:rsid w:val="004B780B"/>
    <w:rsid w:val="004C09A2"/>
    <w:rsid w:val="004C0E06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55"/>
    <w:rsid w:val="00545989"/>
    <w:rsid w:val="0055175C"/>
    <w:rsid w:val="005551D8"/>
    <w:rsid w:val="00555247"/>
    <w:rsid w:val="00555D6E"/>
    <w:rsid w:val="0055618E"/>
    <w:rsid w:val="0055755C"/>
    <w:rsid w:val="00560CF8"/>
    <w:rsid w:val="00562C89"/>
    <w:rsid w:val="00564E36"/>
    <w:rsid w:val="00566695"/>
    <w:rsid w:val="00567956"/>
    <w:rsid w:val="00585982"/>
    <w:rsid w:val="005923FE"/>
    <w:rsid w:val="005929A1"/>
    <w:rsid w:val="00593FB7"/>
    <w:rsid w:val="0059533B"/>
    <w:rsid w:val="00596F62"/>
    <w:rsid w:val="005A0587"/>
    <w:rsid w:val="005A18F0"/>
    <w:rsid w:val="005A1A35"/>
    <w:rsid w:val="005A25B2"/>
    <w:rsid w:val="005A3198"/>
    <w:rsid w:val="005A76D1"/>
    <w:rsid w:val="005A7D7A"/>
    <w:rsid w:val="005B65EA"/>
    <w:rsid w:val="005C077A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A4154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719C"/>
    <w:rsid w:val="007864B7"/>
    <w:rsid w:val="007902A8"/>
    <w:rsid w:val="00795CF7"/>
    <w:rsid w:val="007967DE"/>
    <w:rsid w:val="007A0560"/>
    <w:rsid w:val="007A1459"/>
    <w:rsid w:val="007A19ED"/>
    <w:rsid w:val="007B4F7B"/>
    <w:rsid w:val="007B59C3"/>
    <w:rsid w:val="007C13D6"/>
    <w:rsid w:val="007C144D"/>
    <w:rsid w:val="007C4879"/>
    <w:rsid w:val="007D1D7C"/>
    <w:rsid w:val="007D7832"/>
    <w:rsid w:val="007D7CB3"/>
    <w:rsid w:val="007E2BDA"/>
    <w:rsid w:val="007E618E"/>
    <w:rsid w:val="007F1A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82A"/>
    <w:rsid w:val="00855F2E"/>
    <w:rsid w:val="008604CB"/>
    <w:rsid w:val="008605D4"/>
    <w:rsid w:val="008605FA"/>
    <w:rsid w:val="008608F9"/>
    <w:rsid w:val="00861C2E"/>
    <w:rsid w:val="008720A6"/>
    <w:rsid w:val="00872683"/>
    <w:rsid w:val="008731F1"/>
    <w:rsid w:val="008759DD"/>
    <w:rsid w:val="00880249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55C8"/>
    <w:rsid w:val="008D73B6"/>
    <w:rsid w:val="008E26EE"/>
    <w:rsid w:val="008E3EEC"/>
    <w:rsid w:val="008E48D3"/>
    <w:rsid w:val="008F164B"/>
    <w:rsid w:val="008F6B18"/>
    <w:rsid w:val="0090003F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1D8E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F65"/>
    <w:rsid w:val="00957CA8"/>
    <w:rsid w:val="009638D0"/>
    <w:rsid w:val="0096434B"/>
    <w:rsid w:val="009653F9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3F31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19D4"/>
    <w:rsid w:val="00A03304"/>
    <w:rsid w:val="00A04591"/>
    <w:rsid w:val="00A12E73"/>
    <w:rsid w:val="00A263A3"/>
    <w:rsid w:val="00A30A20"/>
    <w:rsid w:val="00A30B0F"/>
    <w:rsid w:val="00A33B02"/>
    <w:rsid w:val="00A353CF"/>
    <w:rsid w:val="00A3630C"/>
    <w:rsid w:val="00A36914"/>
    <w:rsid w:val="00A4149C"/>
    <w:rsid w:val="00A42EDD"/>
    <w:rsid w:val="00A43E1C"/>
    <w:rsid w:val="00A442EC"/>
    <w:rsid w:val="00A452A6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3430"/>
    <w:rsid w:val="00B44E50"/>
    <w:rsid w:val="00B45755"/>
    <w:rsid w:val="00B51FDC"/>
    <w:rsid w:val="00B5342C"/>
    <w:rsid w:val="00B62DB5"/>
    <w:rsid w:val="00B649E4"/>
    <w:rsid w:val="00B658EF"/>
    <w:rsid w:val="00B663D4"/>
    <w:rsid w:val="00B707A0"/>
    <w:rsid w:val="00B71947"/>
    <w:rsid w:val="00B74050"/>
    <w:rsid w:val="00B83604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05B6A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B6E53"/>
    <w:rsid w:val="00CC7DC7"/>
    <w:rsid w:val="00CD10B4"/>
    <w:rsid w:val="00CD4598"/>
    <w:rsid w:val="00CE0DD4"/>
    <w:rsid w:val="00CE3DB2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23A00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9EA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503A"/>
    <w:rsid w:val="00E36024"/>
    <w:rsid w:val="00E409F0"/>
    <w:rsid w:val="00E41B48"/>
    <w:rsid w:val="00E510AC"/>
    <w:rsid w:val="00E51CC0"/>
    <w:rsid w:val="00E54735"/>
    <w:rsid w:val="00E61CC6"/>
    <w:rsid w:val="00E62C9C"/>
    <w:rsid w:val="00E66AF5"/>
    <w:rsid w:val="00E70957"/>
    <w:rsid w:val="00E72F12"/>
    <w:rsid w:val="00E754C4"/>
    <w:rsid w:val="00E77D51"/>
    <w:rsid w:val="00E8109E"/>
    <w:rsid w:val="00E81F94"/>
    <w:rsid w:val="00E83006"/>
    <w:rsid w:val="00E838D6"/>
    <w:rsid w:val="00E84EFF"/>
    <w:rsid w:val="00E86680"/>
    <w:rsid w:val="00E87A1F"/>
    <w:rsid w:val="00E923B6"/>
    <w:rsid w:val="00E946F8"/>
    <w:rsid w:val="00E97AE7"/>
    <w:rsid w:val="00EA02DE"/>
    <w:rsid w:val="00EA175C"/>
    <w:rsid w:val="00EB12BF"/>
    <w:rsid w:val="00EB6E22"/>
    <w:rsid w:val="00ED3833"/>
    <w:rsid w:val="00ED3A64"/>
    <w:rsid w:val="00ED4B94"/>
    <w:rsid w:val="00ED4C0C"/>
    <w:rsid w:val="00ED4D41"/>
    <w:rsid w:val="00ED570A"/>
    <w:rsid w:val="00ED5EB5"/>
    <w:rsid w:val="00EF1C9F"/>
    <w:rsid w:val="00EF231E"/>
    <w:rsid w:val="00EF332D"/>
    <w:rsid w:val="00EF4587"/>
    <w:rsid w:val="00EF5EC3"/>
    <w:rsid w:val="00F00F80"/>
    <w:rsid w:val="00F04534"/>
    <w:rsid w:val="00F0770E"/>
    <w:rsid w:val="00F078C1"/>
    <w:rsid w:val="00F11214"/>
    <w:rsid w:val="00F12BFC"/>
    <w:rsid w:val="00F12FCF"/>
    <w:rsid w:val="00F13452"/>
    <w:rsid w:val="00F1427E"/>
    <w:rsid w:val="00F159CA"/>
    <w:rsid w:val="00F20138"/>
    <w:rsid w:val="00F2184C"/>
    <w:rsid w:val="00F3075A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71F"/>
    <w:rsid w:val="00F96417"/>
    <w:rsid w:val="00F97479"/>
    <w:rsid w:val="00FA0280"/>
    <w:rsid w:val="00FA309F"/>
    <w:rsid w:val="00FA44D9"/>
    <w:rsid w:val="00FA61DE"/>
    <w:rsid w:val="00FB33AF"/>
    <w:rsid w:val="00FB6892"/>
    <w:rsid w:val="00FC16DE"/>
    <w:rsid w:val="00FC1991"/>
    <w:rsid w:val="00FD6B3B"/>
    <w:rsid w:val="00FE1098"/>
    <w:rsid w:val="00FE314A"/>
    <w:rsid w:val="00FE3FDC"/>
    <w:rsid w:val="00FE4EFC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AEDCA26C00DDCF2C0924176F25B75FE1770054761A50B9814F0E873A85C4EDA92B17617F1EF7D3D496DBDTDLF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11" Type="http://schemas.openxmlformats.org/officeDocument/2006/relationships/hyperlink" Target="consultantplus://offline/ref=82AAEDCA26C00DDCF2C0924176F25B75FE1770054761A50B9814F0E873A85C4EDA92B17617F1EF7D3D496DBDTDL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AEDCA26C00DDCF2C0924176F25B75FE1770054761A50B9814F0E873A85C4EDA92B17617F1EF7D3D496DBETD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AEDCA26C00DDCF2C0924176F25B75FE1770054761A50B9814F0E873A85C4EDA92B17617F1EF7D3D496DBDTD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B297-85E8-4017-9AC5-757DFDF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Гурин Александр Сергеевич</cp:lastModifiedBy>
  <cp:revision>2</cp:revision>
  <cp:lastPrinted>2015-09-28T10:28:00Z</cp:lastPrinted>
  <dcterms:created xsi:type="dcterms:W3CDTF">2015-09-28T11:07:00Z</dcterms:created>
  <dcterms:modified xsi:type="dcterms:W3CDTF">2015-09-28T11:07:00Z</dcterms:modified>
</cp:coreProperties>
</file>